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E43DD" w14:textId="2D94CB66" w:rsidR="00DF0619" w:rsidRPr="00DF0619" w:rsidRDefault="00DF0619" w:rsidP="00DF0619">
      <w:pPr>
        <w:jc w:val="center"/>
      </w:pPr>
      <w:r w:rsidRPr="00DF0619">
        <w:rPr>
          <w:b/>
          <w:bCs/>
        </w:rPr>
        <w:t xml:space="preserve">Robocall Mitigation Plan for </w:t>
      </w:r>
      <w:proofErr w:type="spellStart"/>
      <w:r w:rsidRPr="00DF0619">
        <w:rPr>
          <w:b/>
          <w:bCs/>
        </w:rPr>
        <w:t>VoIPFlo</w:t>
      </w:r>
      <w:proofErr w:type="spellEnd"/>
      <w:r w:rsidRPr="00DF0619">
        <w:rPr>
          <w:b/>
          <w:bCs/>
        </w:rPr>
        <w:t xml:space="preserve"> LLC</w:t>
      </w:r>
      <w:r>
        <w:br/>
      </w:r>
      <w:r w:rsidRPr="00DF0619">
        <w:rPr>
          <w:b/>
          <w:bCs/>
        </w:rPr>
        <w:t>Updated as of February 27, 2026</w:t>
      </w:r>
    </w:p>
    <w:p w14:paraId="201E4C34" w14:textId="77777777" w:rsidR="00DF0619" w:rsidRPr="00DF0619" w:rsidRDefault="00DF0619" w:rsidP="00DF0619">
      <w:r w:rsidRPr="00DF0619">
        <w:rPr>
          <w:b/>
          <w:bCs/>
        </w:rPr>
        <w:t>Introduction</w:t>
      </w:r>
      <w:r w:rsidRPr="00DF0619">
        <w:t xml:space="preserve"> </w:t>
      </w:r>
      <w:proofErr w:type="spellStart"/>
      <w:r w:rsidRPr="00DF0619">
        <w:t>VoIPFlo</w:t>
      </w:r>
      <w:proofErr w:type="spellEnd"/>
      <w:r w:rsidRPr="00DF0619">
        <w:t xml:space="preserve"> LLC ("</w:t>
      </w:r>
      <w:proofErr w:type="spellStart"/>
      <w:r w:rsidRPr="00DF0619">
        <w:t>VoIPFlo</w:t>
      </w:r>
      <w:proofErr w:type="spellEnd"/>
      <w:r w:rsidRPr="00DF0619">
        <w:t xml:space="preserve">"), a small provider headquartered in Miami, Florida, specializes in inbound telephone services, including DID origination and termination delivered to U.S.-based call center customers. </w:t>
      </w:r>
      <w:proofErr w:type="spellStart"/>
      <w:r w:rsidRPr="00DF0619">
        <w:t>VoIPFlo</w:t>
      </w:r>
      <w:proofErr w:type="spellEnd"/>
      <w:r w:rsidRPr="00DF0619">
        <w:t xml:space="preserve"> does not originate or terminate any outbound calls into the U.S. PSTN, does not provide wholesale/SIP </w:t>
      </w:r>
      <w:proofErr w:type="spellStart"/>
      <w:r w:rsidRPr="00DF0619">
        <w:t>trunking</w:t>
      </w:r>
      <w:proofErr w:type="spellEnd"/>
      <w:r w:rsidRPr="00DF0619">
        <w:t xml:space="preserve"> services, and does not act as an intermediate or gateway provider for outbound traffic. All traffic handled by </w:t>
      </w:r>
      <w:proofErr w:type="spellStart"/>
      <w:r w:rsidRPr="00DF0619">
        <w:t>VoIPFlo</w:t>
      </w:r>
      <w:proofErr w:type="spellEnd"/>
      <w:r w:rsidRPr="00DF0619">
        <w:t xml:space="preserve"> is inbound to its customers' call centers (e.g., for customer support, inbound campaigns, or service lines). </w:t>
      </w:r>
      <w:proofErr w:type="spellStart"/>
      <w:r w:rsidRPr="00DF0619">
        <w:t>VoIPFlo</w:t>
      </w:r>
      <w:proofErr w:type="spellEnd"/>
      <w:r w:rsidRPr="00DF0619">
        <w:t xml:space="preserve"> does not accept foreign-originated traffic for origination purposes and operates solely with domestic U.S. NANP resources in an inbound context.</w:t>
      </w:r>
    </w:p>
    <w:p w14:paraId="455E3557" w14:textId="77777777" w:rsidR="00DF0619" w:rsidRPr="00DF0619" w:rsidRDefault="00DF0619" w:rsidP="00DF0619">
      <w:r w:rsidRPr="00DF0619">
        <w:t xml:space="preserve">As a small provider without its own Class 4 switch or outbound origination platform, </w:t>
      </w:r>
      <w:proofErr w:type="spellStart"/>
      <w:r w:rsidRPr="00DF0619">
        <w:t>VoIPFlo</w:t>
      </w:r>
      <w:proofErr w:type="spellEnd"/>
      <w:r w:rsidRPr="00DF0619">
        <w:t xml:space="preserve"> relies on trusted carrier partners for network infrastructure and STIR/SHAKEN verification on inbound calls.</w:t>
      </w:r>
    </w:p>
    <w:p w14:paraId="4A312B43" w14:textId="77777777" w:rsidR="00DF0619" w:rsidRPr="00DF0619" w:rsidRDefault="00DF0619" w:rsidP="00DF0619">
      <w:r w:rsidRPr="00DF0619">
        <w:t xml:space="preserve">This Robocall Mitigation Plan outlines </w:t>
      </w:r>
      <w:proofErr w:type="spellStart"/>
      <w:r w:rsidRPr="00DF0619">
        <w:t>VoIPFlo’s</w:t>
      </w:r>
      <w:proofErr w:type="spellEnd"/>
      <w:r w:rsidRPr="00DF0619">
        <w:t xml:space="preserve"> measures to support a secure voice ecosystem in compliance with FCC regulations, including section 64.6305 and the updated requirements from the 2025 Robocall Mitigation Database Report and Order (effective February 5, 2026, with first annual recertification due March 1, 2026). Given </w:t>
      </w:r>
      <w:proofErr w:type="spellStart"/>
      <w:r w:rsidRPr="00DF0619">
        <w:t>VoIPFlo’s</w:t>
      </w:r>
      <w:proofErr w:type="spellEnd"/>
      <w:r w:rsidRPr="00DF0619">
        <w:t xml:space="preserve"> inbound-only model, the inherent risk of originating illegal robocalls is negligible, as robocalls are fundamentally an outbound origination issue. Mitigation efforts focus on inbound call integrity, customer vetting, and full regulatory compliance.</w:t>
      </w:r>
    </w:p>
    <w:p w14:paraId="5B558F51" w14:textId="60D6B274" w:rsidR="00DF0619" w:rsidRPr="00DF0619" w:rsidRDefault="00DF0619" w:rsidP="00DF0619">
      <w:pPr>
        <w:numPr>
          <w:ilvl w:val="0"/>
          <w:numId w:val="1"/>
        </w:numPr>
      </w:pPr>
      <w:r w:rsidRPr="00DF0619">
        <w:rPr>
          <w:b/>
          <w:bCs/>
        </w:rPr>
        <w:t>Contact Information</w:t>
      </w:r>
      <w:r w:rsidRPr="00DF0619">
        <w:t xml:space="preserve"> </w:t>
      </w:r>
      <w:proofErr w:type="spellStart"/>
      <w:r w:rsidRPr="00DF0619">
        <w:t>VoIPFlo</w:t>
      </w:r>
      <w:proofErr w:type="spellEnd"/>
      <w:r w:rsidRPr="00DF0619">
        <w:t xml:space="preserve"> LLC</w:t>
      </w:r>
      <w:r>
        <w:br/>
      </w:r>
      <w:r w:rsidRPr="00DF0619">
        <w:t>Address: 2831 S. Bayshore Dr, Apt 1902, Miami, FL 33133</w:t>
      </w:r>
      <w:r>
        <w:br/>
      </w:r>
      <w:r w:rsidRPr="00DF0619">
        <w:t>Primary Contact / CEO: Mercurio Bosche</w:t>
      </w:r>
      <w:r>
        <w:br/>
      </w:r>
      <w:r w:rsidRPr="00DF0619">
        <w:t xml:space="preserve">Email Address </w:t>
      </w:r>
      <w:hyperlink r:id="rId5" w:tgtFrame="_blank" w:history="1">
        <w:r w:rsidRPr="00DF0619">
          <w:rPr>
            <w:rStyle w:val="Hyperlink"/>
          </w:rPr>
          <w:t>support@voipflo.com</w:t>
        </w:r>
      </w:hyperlink>
      <w:r>
        <w:t xml:space="preserve"> </w:t>
      </w:r>
      <w:r>
        <w:br/>
        <w:t xml:space="preserve">Phone: </w:t>
      </w:r>
      <w:r w:rsidRPr="00DF0619">
        <w:t>305 898 7374</w:t>
      </w:r>
    </w:p>
    <w:p w14:paraId="7C67F86E" w14:textId="77777777" w:rsidR="00DF0619" w:rsidRPr="00DF0619" w:rsidRDefault="00DF0619" w:rsidP="00DF0619">
      <w:r w:rsidRPr="00DF0619">
        <w:t>Principals, Affiliates, Subsidiaries, and Parent Companies:</w:t>
      </w:r>
    </w:p>
    <w:p w14:paraId="3BB28447" w14:textId="77777777" w:rsidR="00DF0619" w:rsidRPr="00DF0619" w:rsidRDefault="00DF0619" w:rsidP="00DF0619">
      <w:pPr>
        <w:numPr>
          <w:ilvl w:val="0"/>
          <w:numId w:val="2"/>
        </w:numPr>
      </w:pPr>
      <w:r w:rsidRPr="00DF0619">
        <w:t>Mercurio Bosche (CEO)</w:t>
      </w:r>
    </w:p>
    <w:p w14:paraId="4A897C6C" w14:textId="77777777" w:rsidR="00DF0619" w:rsidRPr="00DF0619" w:rsidRDefault="00DF0619" w:rsidP="00DF0619">
      <w:proofErr w:type="spellStart"/>
      <w:r w:rsidRPr="00DF0619">
        <w:t>VoIPFlo</w:t>
      </w:r>
      <w:proofErr w:type="spellEnd"/>
      <w:r w:rsidRPr="00DF0619">
        <w:t xml:space="preserve"> affirms that neither it nor any affiliated entity has been subject to FCC or law enforcement action related to illegal robocalling, spoofing, or RMD deficiencies in the past two years.</w:t>
      </w:r>
    </w:p>
    <w:p w14:paraId="177712E7" w14:textId="77777777" w:rsidR="00DF0619" w:rsidRPr="00DF0619" w:rsidRDefault="00DF0619" w:rsidP="00DF0619">
      <w:pPr>
        <w:numPr>
          <w:ilvl w:val="0"/>
          <w:numId w:val="3"/>
        </w:numPr>
      </w:pPr>
      <w:r w:rsidRPr="00DF0619">
        <w:rPr>
          <w:b/>
          <w:bCs/>
        </w:rPr>
        <w:t>Implementation of STIR/SHAKEN Framework</w:t>
      </w:r>
      <w:r w:rsidRPr="00DF0619">
        <w:t xml:space="preserve"> </w:t>
      </w:r>
      <w:proofErr w:type="spellStart"/>
      <w:r w:rsidRPr="00DF0619">
        <w:t>VoIPFlo</w:t>
      </w:r>
      <w:proofErr w:type="spellEnd"/>
      <w:r w:rsidRPr="00DF0619">
        <w:t xml:space="preserve"> complies with FCC STIR/SHAKEN caller authentication requirements for inbound calls through its </w:t>
      </w:r>
      <w:r w:rsidRPr="00DF0619">
        <w:lastRenderedPageBreak/>
        <w:t>carrier partnerships. As an inbound-only provider without outbound origination infrastructure:</w:t>
      </w:r>
    </w:p>
    <w:p w14:paraId="4E1CEF53" w14:textId="77777777" w:rsidR="00DF0619" w:rsidRPr="00DF0619" w:rsidRDefault="00DF0619" w:rsidP="00DF0619">
      <w:pPr>
        <w:numPr>
          <w:ilvl w:val="0"/>
          <w:numId w:val="4"/>
        </w:numPr>
      </w:pPr>
      <w:r w:rsidRPr="00DF0619">
        <w:t xml:space="preserve">Inbound calls to </w:t>
      </w:r>
      <w:proofErr w:type="spellStart"/>
      <w:r w:rsidRPr="00DF0619">
        <w:t>VoIPFlo’s</w:t>
      </w:r>
      <w:proofErr w:type="spellEnd"/>
      <w:r w:rsidRPr="00DF0619">
        <w:t xml:space="preserve"> customers are verified using STIR/SHAKEN attestation results provided by upstream carriers (e.g., "A" level where originating provider has verified caller identity).</w:t>
      </w:r>
    </w:p>
    <w:p w14:paraId="471620F6" w14:textId="77777777" w:rsidR="00DF0619" w:rsidRPr="00DF0619" w:rsidRDefault="00DF0619" w:rsidP="00DF0619">
      <w:pPr>
        <w:numPr>
          <w:ilvl w:val="0"/>
          <w:numId w:val="4"/>
        </w:numPr>
      </w:pPr>
      <w:proofErr w:type="spellStart"/>
      <w:r w:rsidRPr="00DF0619">
        <w:t>VoIPFlo</w:t>
      </w:r>
      <w:proofErr w:type="spellEnd"/>
      <w:r w:rsidRPr="00DF0619">
        <w:t xml:space="preserve"> supports enhanced call trust by delivering verified inbound traffic to call centers and blocking or flagging unverified/spoofed calls where feasible.</w:t>
      </w:r>
    </w:p>
    <w:p w14:paraId="36FB6718" w14:textId="3224479B" w:rsidR="00DF0619" w:rsidRPr="00DF0619" w:rsidRDefault="00DF0619" w:rsidP="00DF0619">
      <w:pPr>
        <w:numPr>
          <w:ilvl w:val="0"/>
          <w:numId w:val="4"/>
        </w:numPr>
      </w:pPr>
      <w:proofErr w:type="spellStart"/>
      <w:r w:rsidRPr="00DF0619">
        <w:t>VoIPFlo</w:t>
      </w:r>
      <w:proofErr w:type="spellEnd"/>
      <w:r w:rsidRPr="00DF0619">
        <w:t xml:space="preserve"> certifies </w:t>
      </w:r>
      <w:r>
        <w:t>no</w:t>
      </w:r>
      <w:r w:rsidRPr="00DF0619">
        <w:t xml:space="preserve"> STIR/SHAKEN implementation (Option </w:t>
      </w:r>
      <w:r>
        <w:t>3</w:t>
      </w:r>
      <w:r w:rsidRPr="00DF0619">
        <w:t xml:space="preserve"> in RMD </w:t>
      </w:r>
      <w:proofErr w:type="spellStart"/>
      <w:r w:rsidRPr="00DF0619">
        <w:t>VoIPFlo</w:t>
      </w:r>
      <w:proofErr w:type="spellEnd"/>
      <w:r w:rsidRPr="00DF0619">
        <w:t xml:space="preserve"> does not sign outbound calls (as none are originated) and does not maintain its own SPC token or certificate, as this is unnecessary for an inbound-only provider.</w:t>
      </w:r>
    </w:p>
    <w:p w14:paraId="65AEC282" w14:textId="77777777" w:rsidR="00DF0619" w:rsidRPr="00DF0619" w:rsidRDefault="00DF0619" w:rsidP="00DF0619">
      <w:pPr>
        <w:numPr>
          <w:ilvl w:val="0"/>
          <w:numId w:val="4"/>
        </w:numPr>
      </w:pPr>
      <w:proofErr w:type="spellStart"/>
      <w:r w:rsidRPr="00DF0619">
        <w:t>VoIPFlo</w:t>
      </w:r>
      <w:proofErr w:type="spellEnd"/>
      <w:r w:rsidRPr="00DF0619">
        <w:t xml:space="preserve"> confirms no previous certification has been removed by Commission action.</w:t>
      </w:r>
    </w:p>
    <w:p w14:paraId="7C68D74E" w14:textId="77777777" w:rsidR="00DF0619" w:rsidRPr="00DF0619" w:rsidRDefault="00DF0619" w:rsidP="00DF0619">
      <w:pPr>
        <w:numPr>
          <w:ilvl w:val="0"/>
          <w:numId w:val="5"/>
        </w:numPr>
      </w:pPr>
      <w:r w:rsidRPr="00DF0619">
        <w:rPr>
          <w:b/>
          <w:bCs/>
        </w:rPr>
        <w:t>Robocall Monitoring and Mitigation</w:t>
      </w:r>
      <w:r w:rsidRPr="00DF0619">
        <w:t xml:space="preserve"> </w:t>
      </w:r>
      <w:proofErr w:type="spellStart"/>
      <w:r w:rsidRPr="00DF0619">
        <w:t>VoIPFlo</w:t>
      </w:r>
      <w:proofErr w:type="spellEnd"/>
      <w:r w:rsidRPr="00DF0619">
        <w:t xml:space="preserve"> prevents misuse of its inbound services through appropriate controls for its low-risk model:</w:t>
      </w:r>
    </w:p>
    <w:p w14:paraId="5D18C29F" w14:textId="77777777" w:rsidR="00DF0619" w:rsidRPr="00DF0619" w:rsidRDefault="00DF0619" w:rsidP="00DF0619">
      <w:r w:rsidRPr="00DF0619">
        <w:rPr>
          <w:b/>
          <w:bCs/>
        </w:rPr>
        <w:t>Traffic Monitoring</w:t>
      </w:r>
    </w:p>
    <w:p w14:paraId="19EF2E32" w14:textId="77777777" w:rsidR="00DF0619" w:rsidRPr="00DF0619" w:rsidRDefault="00DF0619" w:rsidP="00DF0619">
      <w:pPr>
        <w:numPr>
          <w:ilvl w:val="0"/>
          <w:numId w:val="6"/>
        </w:numPr>
      </w:pPr>
      <w:r w:rsidRPr="00DF0619">
        <w:t xml:space="preserve">Monitors inbound call patterns for anomalies (e.g., unusual volume spikes or patterns indicative of spoofing). Relies on carrier-provided real-time alerts for suspicious inbound traffic. Independent outbound analytics are unnecessary and irrelevant, as </w:t>
      </w:r>
      <w:proofErr w:type="spellStart"/>
      <w:r w:rsidRPr="00DF0619">
        <w:t>VoIPFlo</w:t>
      </w:r>
      <w:proofErr w:type="spellEnd"/>
      <w:r w:rsidRPr="00DF0619">
        <w:t xml:space="preserve"> does not originate calls.</w:t>
      </w:r>
    </w:p>
    <w:p w14:paraId="07CC053D" w14:textId="77777777" w:rsidR="00DF0619" w:rsidRPr="00DF0619" w:rsidRDefault="00DF0619" w:rsidP="00DF0619">
      <w:r w:rsidRPr="00DF0619">
        <w:rPr>
          <w:b/>
          <w:bCs/>
        </w:rPr>
        <w:t>Customer Vetting</w:t>
      </w:r>
    </w:p>
    <w:p w14:paraId="38F1BD2B" w14:textId="77777777" w:rsidR="00DF0619" w:rsidRPr="00DF0619" w:rsidRDefault="00DF0619" w:rsidP="00DF0619">
      <w:pPr>
        <w:numPr>
          <w:ilvl w:val="0"/>
          <w:numId w:val="7"/>
        </w:numPr>
      </w:pPr>
      <w:r w:rsidRPr="00DF0619">
        <w:t>Verifies new call center customers’ identity, business legitimacy, and intended inbound use (e.g., customer support/hotlines).</w:t>
      </w:r>
    </w:p>
    <w:p w14:paraId="2CF2E374" w14:textId="77777777" w:rsidR="00DF0619" w:rsidRPr="00DF0619" w:rsidRDefault="00DF0619" w:rsidP="00DF0619">
      <w:pPr>
        <w:numPr>
          <w:ilvl w:val="0"/>
          <w:numId w:val="7"/>
        </w:numPr>
      </w:pPr>
      <w:r w:rsidRPr="00DF0619">
        <w:t>Requires agreement to terms prohibiting use of services for illegal activities, including outbound robocalling via other networks.</w:t>
      </w:r>
    </w:p>
    <w:p w14:paraId="7D0CA1E5" w14:textId="77777777" w:rsidR="00DF0619" w:rsidRPr="00DF0619" w:rsidRDefault="00DF0619" w:rsidP="00DF0619">
      <w:pPr>
        <w:numPr>
          <w:ilvl w:val="0"/>
          <w:numId w:val="7"/>
        </w:numPr>
      </w:pPr>
      <w:r w:rsidRPr="00DF0619">
        <w:t xml:space="preserve">Requires customers to comply with TCPA and immediately </w:t>
      </w:r>
      <w:proofErr w:type="gramStart"/>
      <w:r w:rsidRPr="00DF0619">
        <w:t>reports/blocks</w:t>
      </w:r>
      <w:proofErr w:type="gramEnd"/>
      <w:r w:rsidRPr="00DF0619">
        <w:t xml:space="preserve"> any misuse.</w:t>
      </w:r>
    </w:p>
    <w:p w14:paraId="68ABB657" w14:textId="77777777" w:rsidR="00DF0619" w:rsidRPr="00DF0619" w:rsidRDefault="00DF0619" w:rsidP="00DF0619">
      <w:pPr>
        <w:numPr>
          <w:ilvl w:val="0"/>
          <w:numId w:val="7"/>
        </w:numPr>
      </w:pPr>
      <w:proofErr w:type="gramStart"/>
      <w:r w:rsidRPr="00DF0619">
        <w:t>Takes</w:t>
      </w:r>
      <w:proofErr w:type="gramEnd"/>
      <w:r w:rsidRPr="00DF0619">
        <w:t xml:space="preserve"> steps to ensure services are not used to facilitate illegal robocalls, though inbound-only nature poses minimal origination risk.</w:t>
      </w:r>
    </w:p>
    <w:p w14:paraId="1E7F1407" w14:textId="77777777" w:rsidR="00DF0619" w:rsidRPr="00DF0619" w:rsidRDefault="00DF0619" w:rsidP="00DF0619">
      <w:r w:rsidRPr="00DF0619">
        <w:rPr>
          <w:b/>
          <w:bCs/>
        </w:rPr>
        <w:t>Complaint Resolution</w:t>
      </w:r>
    </w:p>
    <w:p w14:paraId="0C302404" w14:textId="77777777" w:rsidR="00DF0619" w:rsidRPr="00DF0619" w:rsidRDefault="00DF0619" w:rsidP="00DF0619">
      <w:pPr>
        <w:numPr>
          <w:ilvl w:val="0"/>
          <w:numId w:val="8"/>
        </w:numPr>
      </w:pPr>
      <w:r w:rsidRPr="00DF0619">
        <w:t>Provides a process for reporting suspected issues (via support channels).</w:t>
      </w:r>
    </w:p>
    <w:p w14:paraId="2DE26E44" w14:textId="77777777" w:rsidR="00DF0619" w:rsidRPr="00DF0619" w:rsidRDefault="00DF0619" w:rsidP="00DF0619">
      <w:pPr>
        <w:numPr>
          <w:ilvl w:val="0"/>
          <w:numId w:val="8"/>
        </w:numPr>
      </w:pPr>
      <w:proofErr w:type="gramStart"/>
      <w:r w:rsidRPr="00DF0619">
        <w:lastRenderedPageBreak/>
        <w:t>Investigates</w:t>
      </w:r>
      <w:proofErr w:type="gramEnd"/>
      <w:r w:rsidRPr="00DF0619">
        <w:t xml:space="preserve"> promptly and takes corrective action, up to service termination if violations </w:t>
      </w:r>
      <w:proofErr w:type="gramStart"/>
      <w:r w:rsidRPr="00DF0619">
        <w:t>confirmed</w:t>
      </w:r>
      <w:proofErr w:type="gramEnd"/>
      <w:r w:rsidRPr="00DF0619">
        <w:t>.</w:t>
      </w:r>
    </w:p>
    <w:p w14:paraId="62AD051C" w14:textId="77777777" w:rsidR="00DF0619" w:rsidRPr="00DF0619" w:rsidRDefault="00DF0619" w:rsidP="00DF0619">
      <w:pPr>
        <w:numPr>
          <w:ilvl w:val="0"/>
          <w:numId w:val="9"/>
        </w:numPr>
      </w:pPr>
      <w:r w:rsidRPr="00DF0619">
        <w:rPr>
          <w:b/>
          <w:bCs/>
        </w:rPr>
        <w:t>Call Analytics and Carrier Procedures</w:t>
      </w:r>
    </w:p>
    <w:p w14:paraId="22A9FE48" w14:textId="77777777" w:rsidR="00DF0619" w:rsidRPr="00DF0619" w:rsidRDefault="00DF0619" w:rsidP="00DF0619">
      <w:pPr>
        <w:numPr>
          <w:ilvl w:val="0"/>
          <w:numId w:val="10"/>
        </w:numPr>
      </w:pPr>
      <w:r w:rsidRPr="00DF0619">
        <w:rPr>
          <w:b/>
          <w:bCs/>
        </w:rPr>
        <w:t>Call Analytics</w:t>
      </w:r>
      <w:r w:rsidRPr="00DF0619">
        <w:t>: Utilizes carrier-provided inbound verification and analytics to detect spoofed or suspicious inbound calls. As an inbound-only provider without outbound switching, independent outbound analytics are unnecessary and disproportionate to risk.</w:t>
      </w:r>
    </w:p>
    <w:p w14:paraId="6E8CD457" w14:textId="77777777" w:rsidR="00DF0619" w:rsidRPr="00DF0619" w:rsidRDefault="00DF0619" w:rsidP="00DF0619">
      <w:pPr>
        <w:numPr>
          <w:ilvl w:val="0"/>
          <w:numId w:val="10"/>
        </w:numPr>
      </w:pPr>
      <w:r w:rsidRPr="00DF0619">
        <w:rPr>
          <w:b/>
          <w:bCs/>
        </w:rPr>
        <w:t>Carrier Procedures</w:t>
      </w:r>
      <w:r w:rsidRPr="00DF0619">
        <w:t xml:space="preserve">: Prior to contracting and annually thereafter, </w:t>
      </w:r>
      <w:proofErr w:type="spellStart"/>
      <w:r w:rsidRPr="00DF0619">
        <w:t>VoIPFlo</w:t>
      </w:r>
      <w:proofErr w:type="spellEnd"/>
      <w:r w:rsidRPr="00DF0619">
        <w:t xml:space="preserve"> verifies each carrier partner’s active RMD filing, STIR/SHAKEN status, and mitigation plan via the RMD portal.</w:t>
      </w:r>
    </w:p>
    <w:p w14:paraId="2BBAF2AF" w14:textId="77777777" w:rsidR="00DF0619" w:rsidRPr="00DF0619" w:rsidRDefault="00DF0619" w:rsidP="00DF0619">
      <w:pPr>
        <w:numPr>
          <w:ilvl w:val="0"/>
          <w:numId w:val="11"/>
        </w:numPr>
      </w:pPr>
      <w:r w:rsidRPr="00DF0619">
        <w:rPr>
          <w:b/>
          <w:bCs/>
        </w:rPr>
        <w:t>Compliance with FCC Requirements</w:t>
      </w:r>
      <w:r w:rsidRPr="00DF0619">
        <w:t xml:space="preserve"> </w:t>
      </w:r>
      <w:proofErr w:type="spellStart"/>
      <w:r w:rsidRPr="00DF0619">
        <w:t>VoIPFlo</w:t>
      </w:r>
      <w:proofErr w:type="spellEnd"/>
      <w:r w:rsidRPr="00DF0619">
        <w:t xml:space="preserve"> fully complies with FCC robocall mitigation rules:</w:t>
      </w:r>
    </w:p>
    <w:p w14:paraId="3DFCFEC3" w14:textId="77777777" w:rsidR="00DF0619" w:rsidRPr="00DF0619" w:rsidRDefault="00DF0619" w:rsidP="00DF0619">
      <w:pPr>
        <w:numPr>
          <w:ilvl w:val="0"/>
          <w:numId w:val="12"/>
        </w:numPr>
      </w:pPr>
      <w:r w:rsidRPr="00DF0619">
        <w:t>Maintains an active filing in the FCC’s Robocall Mitigation Database (RMD), including role (voice service provider focused on inbound services to end-users/call centers), STIR/SHAKEN status, and mitigation plan.</w:t>
      </w:r>
    </w:p>
    <w:p w14:paraId="2DC65ADA" w14:textId="77777777" w:rsidR="00DF0619" w:rsidRPr="00DF0619" w:rsidRDefault="00DF0619" w:rsidP="00DF0619">
      <w:pPr>
        <w:numPr>
          <w:ilvl w:val="0"/>
          <w:numId w:val="12"/>
        </w:numPr>
      </w:pPr>
      <w:r w:rsidRPr="00DF0619">
        <w:rPr>
          <w:b/>
          <w:bCs/>
        </w:rPr>
        <w:t>Annual Recertification</w:t>
      </w:r>
      <w:r w:rsidRPr="00DF0619">
        <w:t>: Will recertify RMD filing annually by March 1 (first deadline March 1, 2026; window opens February 1, 2026). Recertification involves logging into the RMD portal with multi-factor authentication (required effective February 5, 2026), verifying accuracy of all information (mitigation practices, STIR/SHAKEN certification, contacts), updating if needed, and submitting via the "Recertify" button.</w:t>
      </w:r>
    </w:p>
    <w:p w14:paraId="2D983922" w14:textId="77777777" w:rsidR="00DF0619" w:rsidRPr="00DF0619" w:rsidRDefault="00DF0619" w:rsidP="00DF0619">
      <w:pPr>
        <w:numPr>
          <w:ilvl w:val="0"/>
          <w:numId w:val="12"/>
        </w:numPr>
      </w:pPr>
      <w:r w:rsidRPr="00DF0619">
        <w:rPr>
          <w:b/>
          <w:bCs/>
        </w:rPr>
        <w:t>Prompt Updates</w:t>
      </w:r>
      <w:r w:rsidRPr="00DF0619">
        <w:t>: Updates RMD and CORES registration within 10 business days of any material change (e.g., ownership, contacts), per 47 CFR § 64.6305.</w:t>
      </w:r>
    </w:p>
    <w:p w14:paraId="43D4A252" w14:textId="77777777" w:rsidR="00DF0619" w:rsidRPr="00DF0619" w:rsidRDefault="00DF0619" w:rsidP="00DF0619">
      <w:pPr>
        <w:numPr>
          <w:ilvl w:val="0"/>
          <w:numId w:val="12"/>
        </w:numPr>
      </w:pPr>
      <w:r w:rsidRPr="00DF0619">
        <w:t>Responds fully to ITG traceback requests within 24 hours (though inbound-only limits relevance).</w:t>
      </w:r>
    </w:p>
    <w:p w14:paraId="4F63FCE1" w14:textId="19F251C5" w:rsidR="00DF0619" w:rsidRPr="00DF0619" w:rsidRDefault="00DF0619" w:rsidP="00DF0619">
      <w:pPr>
        <w:numPr>
          <w:ilvl w:val="0"/>
          <w:numId w:val="12"/>
        </w:numPr>
      </w:pPr>
      <w:proofErr w:type="gramStart"/>
      <w:r w:rsidRPr="00DF0619">
        <w:t>Pays</w:t>
      </w:r>
      <w:proofErr w:type="gramEnd"/>
      <w:r w:rsidRPr="00DF0619">
        <w:t xml:space="preserve"> any required filing fees when </w:t>
      </w:r>
      <w:r>
        <w:t>effective</w:t>
      </w:r>
    </w:p>
    <w:p w14:paraId="49E91C74" w14:textId="77777777" w:rsidR="00DF0619" w:rsidRPr="00DF0619" w:rsidRDefault="00DF0619" w:rsidP="00DF0619">
      <w:pPr>
        <w:numPr>
          <w:ilvl w:val="0"/>
          <w:numId w:val="12"/>
        </w:numPr>
      </w:pPr>
      <w:r w:rsidRPr="00DF0619">
        <w:t xml:space="preserve">Responds promptly to FCC deficiency notices, curing issues within specified timeframes to avoid RMD removal or downstream impacts. Noncompliance risks include base forfeitures ($10,000 for false/inaccurate info; $1,000 per day until cured for late updates). </w:t>
      </w:r>
      <w:proofErr w:type="spellStart"/>
      <w:r w:rsidRPr="00DF0619">
        <w:t>VoIPFlo</w:t>
      </w:r>
      <w:proofErr w:type="spellEnd"/>
      <w:r w:rsidRPr="00DF0619">
        <w:t xml:space="preserve"> does not possess an Operating Company Number (OCN), as it is a small inbound-focused provider without local exchange carrier status. Per FCC guidance, no OCN is required, and "No" is selected on the RMD form.</w:t>
      </w:r>
    </w:p>
    <w:p w14:paraId="0EF56A61" w14:textId="77777777" w:rsidR="00DF0619" w:rsidRPr="00DF0619" w:rsidRDefault="00DF0619" w:rsidP="00DF0619">
      <w:pPr>
        <w:numPr>
          <w:ilvl w:val="0"/>
          <w:numId w:val="13"/>
        </w:numPr>
      </w:pPr>
      <w:r w:rsidRPr="00DF0619">
        <w:rPr>
          <w:b/>
          <w:bCs/>
        </w:rPr>
        <w:lastRenderedPageBreak/>
        <w:t>Future Enhancements</w:t>
      </w:r>
      <w:r w:rsidRPr="00DF0619">
        <w:t xml:space="preserve"> </w:t>
      </w:r>
      <w:proofErr w:type="spellStart"/>
      <w:r w:rsidRPr="00DF0619">
        <w:t>VoIPFlo</w:t>
      </w:r>
      <w:proofErr w:type="spellEnd"/>
      <w:r w:rsidRPr="00DF0619">
        <w:t xml:space="preserve"> commits to ongoing improvement:</w:t>
      </w:r>
    </w:p>
    <w:p w14:paraId="77FED5B7" w14:textId="77777777" w:rsidR="00DF0619" w:rsidRPr="00DF0619" w:rsidRDefault="00DF0619" w:rsidP="00DF0619">
      <w:pPr>
        <w:numPr>
          <w:ilvl w:val="0"/>
          <w:numId w:val="14"/>
        </w:numPr>
      </w:pPr>
      <w:r w:rsidRPr="00DF0619">
        <w:t>Enhancing inbound verification/blocking via carrier partnerships.</w:t>
      </w:r>
    </w:p>
    <w:p w14:paraId="0659BC74" w14:textId="77777777" w:rsidR="00DF0619" w:rsidRPr="00DF0619" w:rsidRDefault="00DF0619" w:rsidP="00DF0619">
      <w:pPr>
        <w:numPr>
          <w:ilvl w:val="0"/>
          <w:numId w:val="14"/>
        </w:numPr>
      </w:pPr>
      <w:r w:rsidRPr="00DF0619">
        <w:t>Educating call center customers on secure inbound practices.</w:t>
      </w:r>
    </w:p>
    <w:p w14:paraId="3B9F6211" w14:textId="77777777" w:rsidR="00DF0619" w:rsidRPr="00DF0619" w:rsidRDefault="00DF0619" w:rsidP="00DF0619">
      <w:pPr>
        <w:numPr>
          <w:ilvl w:val="0"/>
          <w:numId w:val="14"/>
        </w:numPr>
      </w:pPr>
      <w:r w:rsidRPr="00DF0619">
        <w:t>Adapting to emerging threats (e.g., AI-generated inbound scams) through FCC guidance and partner tools.</w:t>
      </w:r>
    </w:p>
    <w:p w14:paraId="6C81FB4B" w14:textId="77777777" w:rsidR="00DF0619" w:rsidRPr="00DF0619" w:rsidRDefault="00DF0619" w:rsidP="00DF0619">
      <w:pPr>
        <w:numPr>
          <w:ilvl w:val="0"/>
          <w:numId w:val="15"/>
        </w:numPr>
      </w:pPr>
      <w:r w:rsidRPr="00DF0619">
        <w:rPr>
          <w:b/>
          <w:bCs/>
        </w:rPr>
        <w:t>Commitment to Correct Deficiencies</w:t>
      </w:r>
      <w:r w:rsidRPr="00DF0619">
        <w:t xml:space="preserve"> </w:t>
      </w:r>
      <w:proofErr w:type="spellStart"/>
      <w:r w:rsidRPr="00DF0619">
        <w:t>VoIPFlo</w:t>
      </w:r>
      <w:proofErr w:type="spellEnd"/>
      <w:r w:rsidRPr="00DF0619">
        <w:t xml:space="preserve"> will address any FCC-notified RMD deficiencies immediately, updating certifications/plans, explaining actions, and ensuring compliance to maintain filing status.</w:t>
      </w:r>
    </w:p>
    <w:p w14:paraId="51925346" w14:textId="68F33471" w:rsidR="00DF0619" w:rsidRPr="00DF0619" w:rsidRDefault="00DF0619" w:rsidP="00DF0619">
      <w:r w:rsidRPr="00DF0619">
        <w:rPr>
          <w:b/>
          <w:bCs/>
        </w:rPr>
        <w:t>Conclusion</w:t>
      </w:r>
      <w:r w:rsidRPr="00DF0619">
        <w:t xml:space="preserve"> </w:t>
      </w:r>
      <w:proofErr w:type="spellStart"/>
      <w:r w:rsidRPr="00DF0619">
        <w:t>VoIPFlo</w:t>
      </w:r>
      <w:proofErr w:type="spellEnd"/>
      <w:r w:rsidRPr="00DF0619">
        <w:t xml:space="preserve"> LLC </w:t>
      </w:r>
      <w:r w:rsidRPr="00DF0619">
        <w:t>provides</w:t>
      </w:r>
      <w:r w:rsidRPr="00DF0619">
        <w:t xml:space="preserve"> reliable inbound telephone services to its call center customers while supporting the integrity of the U.S. voice ecosystem. Through carrier partnerships, customer vetting, and full adherence to updated FCC requirements (including 2026 annual recertification by March 1), </w:t>
      </w:r>
      <w:proofErr w:type="spellStart"/>
      <w:r w:rsidRPr="00DF0619">
        <w:t>VoIPFlo</w:t>
      </w:r>
      <w:proofErr w:type="spellEnd"/>
      <w:r w:rsidRPr="00DF0619">
        <w:t xml:space="preserve"> ensures compliance in a low-risk, inbound-only environment. As a small provider with no outbound origination, </w:t>
      </w:r>
      <w:proofErr w:type="spellStart"/>
      <w:r w:rsidRPr="00DF0619">
        <w:t>VoIPFlo’s</w:t>
      </w:r>
      <w:proofErr w:type="spellEnd"/>
      <w:r w:rsidRPr="00DF0619">
        <w:t xml:space="preserve"> plan is proportionate, effective, and aligned with FCC expectations.</w:t>
      </w:r>
    </w:p>
    <w:p w14:paraId="759174FA" w14:textId="6E55D11C" w:rsidR="00DF0619" w:rsidRPr="00DF0619" w:rsidRDefault="00DF0619" w:rsidP="00DF0619">
      <w:r w:rsidRPr="00DF0619">
        <w:rPr>
          <w:b/>
          <w:bCs/>
        </w:rPr>
        <w:t>Authorized By:</w:t>
      </w:r>
      <w:r w:rsidRPr="00DF0619">
        <w:t xml:space="preserve"> </w:t>
      </w:r>
      <w:proofErr w:type="spellStart"/>
      <w:r w:rsidRPr="00DF0619">
        <w:t>VoIPFlo</w:t>
      </w:r>
      <w:proofErr w:type="spellEnd"/>
      <w:r w:rsidRPr="00DF0619">
        <w:t xml:space="preserve"> LLC Compliance Team</w:t>
      </w:r>
      <w:r>
        <w:br/>
      </w:r>
      <w:r w:rsidRPr="00DF0619">
        <w:rPr>
          <w:b/>
          <w:bCs/>
        </w:rPr>
        <w:t>Contact:</w:t>
      </w:r>
      <w:r w:rsidRPr="00DF0619">
        <w:t xml:space="preserve"> Mercurio Bosche, CEO</w:t>
      </w:r>
      <w:r>
        <w:br/>
      </w:r>
      <w:r w:rsidRPr="00DF0619">
        <w:rPr>
          <w:b/>
          <w:bCs/>
        </w:rPr>
        <w:t>Program Review Cycle:</w:t>
      </w:r>
      <w:r w:rsidRPr="00DF0619">
        <w:t xml:space="preserve"> Annual or as required by FCC changes</w:t>
      </w:r>
    </w:p>
    <w:p w14:paraId="5773E4D1" w14:textId="77777777" w:rsidR="00AB79EC" w:rsidRDefault="00AB79EC"/>
    <w:sectPr w:rsidR="00AB79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859D2"/>
    <w:multiLevelType w:val="multilevel"/>
    <w:tmpl w:val="483A2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E723B3"/>
    <w:multiLevelType w:val="multilevel"/>
    <w:tmpl w:val="A37C6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9F1AF1"/>
    <w:multiLevelType w:val="multilevel"/>
    <w:tmpl w:val="90CEA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581F87"/>
    <w:multiLevelType w:val="multilevel"/>
    <w:tmpl w:val="6BE224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DA5CDD"/>
    <w:multiLevelType w:val="multilevel"/>
    <w:tmpl w:val="BB9E4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C7227F"/>
    <w:multiLevelType w:val="multilevel"/>
    <w:tmpl w:val="13B68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B40363"/>
    <w:multiLevelType w:val="multilevel"/>
    <w:tmpl w:val="24BA4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BD57669"/>
    <w:multiLevelType w:val="multilevel"/>
    <w:tmpl w:val="FBA6D2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5B0041"/>
    <w:multiLevelType w:val="multilevel"/>
    <w:tmpl w:val="C57A865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8917E96"/>
    <w:multiLevelType w:val="multilevel"/>
    <w:tmpl w:val="168A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721618"/>
    <w:multiLevelType w:val="multilevel"/>
    <w:tmpl w:val="A2CE619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9754E9"/>
    <w:multiLevelType w:val="multilevel"/>
    <w:tmpl w:val="91DAE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ED31C9"/>
    <w:multiLevelType w:val="multilevel"/>
    <w:tmpl w:val="45007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8F7D35"/>
    <w:multiLevelType w:val="multilevel"/>
    <w:tmpl w:val="59661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C045C0"/>
    <w:multiLevelType w:val="multilevel"/>
    <w:tmpl w:val="4386C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3281022">
    <w:abstractNumId w:val="6"/>
  </w:num>
  <w:num w:numId="2" w16cid:durableId="770470430">
    <w:abstractNumId w:val="14"/>
  </w:num>
  <w:num w:numId="3" w16cid:durableId="440034057">
    <w:abstractNumId w:val="3"/>
  </w:num>
  <w:num w:numId="4" w16cid:durableId="271478271">
    <w:abstractNumId w:val="2"/>
  </w:num>
  <w:num w:numId="5" w16cid:durableId="1417675466">
    <w:abstractNumId w:val="1"/>
  </w:num>
  <w:num w:numId="6" w16cid:durableId="143357912">
    <w:abstractNumId w:val="4"/>
  </w:num>
  <w:num w:numId="7" w16cid:durableId="506215345">
    <w:abstractNumId w:val="13"/>
  </w:num>
  <w:num w:numId="8" w16cid:durableId="584723340">
    <w:abstractNumId w:val="5"/>
  </w:num>
  <w:num w:numId="9" w16cid:durableId="1920744577">
    <w:abstractNumId w:val="7"/>
  </w:num>
  <w:num w:numId="10" w16cid:durableId="1843541711">
    <w:abstractNumId w:val="11"/>
  </w:num>
  <w:num w:numId="11" w16cid:durableId="1067653311">
    <w:abstractNumId w:val="12"/>
  </w:num>
  <w:num w:numId="12" w16cid:durableId="1086999642">
    <w:abstractNumId w:val="0"/>
  </w:num>
  <w:num w:numId="13" w16cid:durableId="1027482818">
    <w:abstractNumId w:val="10"/>
  </w:num>
  <w:num w:numId="14" w16cid:durableId="1655260246">
    <w:abstractNumId w:val="9"/>
  </w:num>
  <w:num w:numId="15" w16cid:durableId="197521275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EA9"/>
    <w:rsid w:val="001D5EA9"/>
    <w:rsid w:val="00547AE3"/>
    <w:rsid w:val="00A3469B"/>
    <w:rsid w:val="00AB79EC"/>
    <w:rsid w:val="00DF06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8FCBF"/>
  <w15:chartTrackingRefBased/>
  <w15:docId w15:val="{B0757C62-512B-46FB-862D-CE82A9F5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5E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5E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5E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5E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5E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5E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5E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5E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5E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5E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5E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5E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5E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5E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5E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5E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5E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5EA9"/>
    <w:rPr>
      <w:rFonts w:eastAsiaTheme="majorEastAsia" w:cstheme="majorBidi"/>
      <w:color w:val="272727" w:themeColor="text1" w:themeTint="D8"/>
    </w:rPr>
  </w:style>
  <w:style w:type="paragraph" w:styleId="Title">
    <w:name w:val="Title"/>
    <w:basedOn w:val="Normal"/>
    <w:next w:val="Normal"/>
    <w:link w:val="TitleChar"/>
    <w:uiPriority w:val="10"/>
    <w:qFormat/>
    <w:rsid w:val="001D5E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5E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5E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5E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5EA9"/>
    <w:pPr>
      <w:spacing w:before="160"/>
      <w:jc w:val="center"/>
    </w:pPr>
    <w:rPr>
      <w:i/>
      <w:iCs/>
      <w:color w:val="404040" w:themeColor="text1" w:themeTint="BF"/>
    </w:rPr>
  </w:style>
  <w:style w:type="character" w:customStyle="1" w:styleId="QuoteChar">
    <w:name w:val="Quote Char"/>
    <w:basedOn w:val="DefaultParagraphFont"/>
    <w:link w:val="Quote"/>
    <w:uiPriority w:val="29"/>
    <w:rsid w:val="001D5EA9"/>
    <w:rPr>
      <w:i/>
      <w:iCs/>
      <w:color w:val="404040" w:themeColor="text1" w:themeTint="BF"/>
    </w:rPr>
  </w:style>
  <w:style w:type="paragraph" w:styleId="ListParagraph">
    <w:name w:val="List Paragraph"/>
    <w:basedOn w:val="Normal"/>
    <w:uiPriority w:val="34"/>
    <w:qFormat/>
    <w:rsid w:val="001D5EA9"/>
    <w:pPr>
      <w:ind w:left="720"/>
      <w:contextualSpacing/>
    </w:pPr>
  </w:style>
  <w:style w:type="character" w:styleId="IntenseEmphasis">
    <w:name w:val="Intense Emphasis"/>
    <w:basedOn w:val="DefaultParagraphFont"/>
    <w:uiPriority w:val="21"/>
    <w:qFormat/>
    <w:rsid w:val="001D5EA9"/>
    <w:rPr>
      <w:i/>
      <w:iCs/>
      <w:color w:val="0F4761" w:themeColor="accent1" w:themeShade="BF"/>
    </w:rPr>
  </w:style>
  <w:style w:type="paragraph" w:styleId="IntenseQuote">
    <w:name w:val="Intense Quote"/>
    <w:basedOn w:val="Normal"/>
    <w:next w:val="Normal"/>
    <w:link w:val="IntenseQuoteChar"/>
    <w:uiPriority w:val="30"/>
    <w:qFormat/>
    <w:rsid w:val="001D5E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5EA9"/>
    <w:rPr>
      <w:i/>
      <w:iCs/>
      <w:color w:val="0F4761" w:themeColor="accent1" w:themeShade="BF"/>
    </w:rPr>
  </w:style>
  <w:style w:type="character" w:styleId="IntenseReference">
    <w:name w:val="Intense Reference"/>
    <w:basedOn w:val="DefaultParagraphFont"/>
    <w:uiPriority w:val="32"/>
    <w:qFormat/>
    <w:rsid w:val="001D5EA9"/>
    <w:rPr>
      <w:b/>
      <w:bCs/>
      <w:smallCaps/>
      <w:color w:val="0F4761" w:themeColor="accent1" w:themeShade="BF"/>
      <w:spacing w:val="5"/>
    </w:rPr>
  </w:style>
  <w:style w:type="character" w:styleId="Hyperlink">
    <w:name w:val="Hyperlink"/>
    <w:basedOn w:val="DefaultParagraphFont"/>
    <w:uiPriority w:val="99"/>
    <w:unhideWhenUsed/>
    <w:rsid w:val="00DF0619"/>
    <w:rPr>
      <w:color w:val="467886" w:themeColor="hyperlink"/>
      <w:u w:val="single"/>
    </w:rPr>
  </w:style>
  <w:style w:type="character" w:styleId="UnresolvedMention">
    <w:name w:val="Unresolved Mention"/>
    <w:basedOn w:val="DefaultParagraphFont"/>
    <w:uiPriority w:val="99"/>
    <w:semiHidden/>
    <w:unhideWhenUsed/>
    <w:rsid w:val="00DF06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upport@voipfl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1080</Words>
  <Characters>6159</Characters>
  <Application>Microsoft Office Word</Application>
  <DocSecurity>0</DocSecurity>
  <Lines>51</Lines>
  <Paragraphs>14</Paragraphs>
  <ScaleCrop>false</ScaleCrop>
  <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2</cp:revision>
  <dcterms:created xsi:type="dcterms:W3CDTF">2026-02-27T19:35:00Z</dcterms:created>
  <dcterms:modified xsi:type="dcterms:W3CDTF">2026-02-27T19:37:00Z</dcterms:modified>
</cp:coreProperties>
</file>